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5" w:rsidRPr="00E116D7" w:rsidRDefault="00FE3265" w:rsidP="00FE32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116D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E116D7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116D7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</w:p>
    <w:p w:rsidR="00FE3265" w:rsidRPr="00E116D7" w:rsidRDefault="00FE3265" w:rsidP="00FE3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6D7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หน่วยงาน....................(๑).......................................</w:t>
      </w:r>
    </w:p>
    <w:p w:rsidR="00FE3265" w:rsidRPr="00E116D7" w:rsidRDefault="00FE3265" w:rsidP="00FE3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6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FE3265" w:rsidRPr="00E116D7" w:rsidRDefault="00FE3265" w:rsidP="00FE3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6D7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สำหรับระยะเวลาดำเนินงานสิ้นสุด...............(๒).........................</w:t>
      </w:r>
    </w:p>
    <w:p w:rsidR="00FE3265" w:rsidRPr="008510E8" w:rsidRDefault="00FE3265" w:rsidP="00FE326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265" w:rsidRPr="008510E8" w:rsidTr="00401995">
        <w:trPr>
          <w:trHeight w:val="445"/>
        </w:trPr>
        <w:tc>
          <w:tcPr>
            <w:tcW w:w="4508" w:type="dxa"/>
          </w:tcPr>
          <w:p w:rsidR="00FE3265" w:rsidRPr="00E116D7" w:rsidRDefault="00FE3265" w:rsidP="0040199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:rsidR="00FE3265" w:rsidRPr="00E116D7" w:rsidRDefault="00FE3265" w:rsidP="0040199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08" w:type="dxa"/>
          </w:tcPr>
          <w:p w:rsidR="00FE3265" w:rsidRPr="00E116D7" w:rsidRDefault="00FE3265" w:rsidP="0040199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  <w:p w:rsidR="00FE3265" w:rsidRPr="00E116D7" w:rsidRDefault="00FE3265" w:rsidP="0040199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E3265" w:rsidRPr="008510E8" w:rsidTr="00401995">
        <w:tc>
          <w:tcPr>
            <w:tcW w:w="4508" w:type="dxa"/>
          </w:tcPr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510E8">
              <w:rPr>
                <w:rFonts w:ascii="TH SarabunPSK" w:hAnsi="TH SarabunPSK" w:cs="TH SarabunPSK"/>
                <w:sz w:val="32"/>
                <w:szCs w:val="32"/>
                <w:cs/>
              </w:rPr>
              <w:t>๑.  สภาพแวดล้อมการควบคุม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08" w:type="dxa"/>
          </w:tcPr>
          <w:p w:rsidR="00FE3265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</w:tr>
      <w:tr w:rsidR="00FE3265" w:rsidRPr="008510E8" w:rsidTr="00401995">
        <w:tc>
          <w:tcPr>
            <w:tcW w:w="4508" w:type="dxa"/>
          </w:tcPr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510E8">
              <w:rPr>
                <w:rFonts w:ascii="TH SarabunPSK" w:hAnsi="TH SarabunPSK" w:cs="TH SarabunPSK"/>
                <w:sz w:val="32"/>
                <w:szCs w:val="32"/>
                <w:cs/>
              </w:rPr>
              <w:t>๒.  การประเมินความเสี่ยง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08" w:type="dxa"/>
          </w:tcPr>
          <w:p w:rsidR="00FE3265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</w:tr>
      <w:tr w:rsidR="00FE3265" w:rsidRPr="008510E8" w:rsidTr="00401995">
        <w:tc>
          <w:tcPr>
            <w:tcW w:w="4508" w:type="dxa"/>
          </w:tcPr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510E8">
              <w:rPr>
                <w:rFonts w:ascii="TH SarabunPSK" w:hAnsi="TH SarabunPSK" w:cs="TH SarabunPSK"/>
                <w:sz w:val="32"/>
                <w:szCs w:val="32"/>
                <w:cs/>
              </w:rPr>
              <w:t>๓.  กิจกรรมการควบคุม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08" w:type="dxa"/>
          </w:tcPr>
          <w:p w:rsidR="00FE3265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</w:tr>
      <w:tr w:rsidR="00FE3265" w:rsidRPr="008510E8" w:rsidTr="00401995">
        <w:tc>
          <w:tcPr>
            <w:tcW w:w="4508" w:type="dxa"/>
          </w:tcPr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510E8">
              <w:rPr>
                <w:rFonts w:ascii="TH SarabunPSK" w:hAnsi="TH SarabunPSK" w:cs="TH SarabunPSK"/>
                <w:sz w:val="32"/>
                <w:szCs w:val="32"/>
                <w:cs/>
              </w:rPr>
              <w:t>๔.  สารสนเทศและการสื่อสาร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08" w:type="dxa"/>
          </w:tcPr>
          <w:p w:rsidR="00FE3265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</w:tr>
      <w:tr w:rsidR="00FE3265" w:rsidRPr="008510E8" w:rsidTr="00401995">
        <w:tc>
          <w:tcPr>
            <w:tcW w:w="4508" w:type="dxa"/>
          </w:tcPr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510E8">
              <w:rPr>
                <w:rFonts w:ascii="TH SarabunPSK" w:hAnsi="TH SarabunPSK" w:cs="TH SarabunPSK"/>
                <w:sz w:val="32"/>
                <w:szCs w:val="32"/>
                <w:cs/>
              </w:rPr>
              <w:t>๕.  กิจกรรมการติดตามผล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08" w:type="dxa"/>
          </w:tcPr>
          <w:p w:rsidR="00FE3265" w:rsidRDefault="00FE3265" w:rsidP="0040199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8510E8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  <w:p w:rsidR="00FE3265" w:rsidRPr="00FA3435" w:rsidRDefault="00FE3265" w:rsidP="00401995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8510E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</w:t>
            </w:r>
          </w:p>
        </w:tc>
      </w:tr>
    </w:tbl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265" w:rsidRPr="00D92309" w:rsidRDefault="00FE3265" w:rsidP="00FE3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30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ผลการประเมินโดยรวม (๕)</w:t>
      </w:r>
    </w:p>
    <w:p w:rsidR="00FE3265" w:rsidRPr="008510E8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265" w:rsidRPr="008510E8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E3265" w:rsidRPr="00D92309" w:rsidRDefault="00FE3265" w:rsidP="00FE32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92309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ลายมือชื่อ..............................(๖).................................</w:t>
      </w:r>
    </w:p>
    <w:p w:rsidR="00FE3265" w:rsidRPr="00D92309" w:rsidRDefault="00FE3265" w:rsidP="00FE32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9230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ตำแหน่ง................................(๗).................................</w:t>
      </w:r>
    </w:p>
    <w:p w:rsidR="00FE3265" w:rsidRPr="00D92309" w:rsidRDefault="00FE3265" w:rsidP="00FE32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9230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วันที่.....(๘).....เดือน..............................</w:t>
      </w:r>
      <w:proofErr w:type="spellStart"/>
      <w:r w:rsidRPr="00D92309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D9230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FE3265" w:rsidRPr="00801363" w:rsidRDefault="00FE3265" w:rsidP="00FE3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3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คำอธิบายแบบรายงานการประเมินองค์ประกอบของการควบคุมภายใน (แบบ </w:t>
      </w:r>
      <w:proofErr w:type="spellStart"/>
      <w:r w:rsidRPr="00801363">
        <w:rPr>
          <w:rFonts w:ascii="TH SarabunPSK" w:hAnsi="TH SarabunPSK" w:cs="TH SarabunPSK" w:hint="cs"/>
          <w:b/>
          <w:bCs/>
          <w:sz w:val="32"/>
          <w:szCs w:val="32"/>
          <w:cs/>
        </w:rPr>
        <w:t>ปค</w:t>
      </w:r>
      <w:proofErr w:type="spellEnd"/>
      <w:r w:rsidRPr="008013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1363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</w:p>
    <w:p w:rsidR="00FE3265" w:rsidRDefault="00FE3265" w:rsidP="00FE3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ระบุองค์ประกอบของการควบคุมภายใน ๕ องค์ประกอบ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๕ องค์ประกอบ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FE3265" w:rsidRDefault="00FE3265" w:rsidP="00FE32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ระบุวันเดือนปีที่รายงาน</w:t>
      </w:r>
    </w:p>
    <w:p w:rsidR="00E126F3" w:rsidRDefault="00E126F3"/>
    <w:sectPr w:rsidR="00E1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5"/>
    <w:rsid w:val="00E126F3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D6A0C-E1DC-4C38-9D1C-D493141B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2019-07-12T04:12:00Z</dcterms:created>
  <dcterms:modified xsi:type="dcterms:W3CDTF">2019-07-12T04:13:00Z</dcterms:modified>
</cp:coreProperties>
</file>